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/>
          <w:b/>
          <w:color w:val="FF0000"/>
          <w:spacing w:val="-40"/>
          <w:sz w:val="84"/>
          <w:szCs w:val="84"/>
        </w:rPr>
      </w:pPr>
      <w:r>
        <w:rPr>
          <w:rFonts w:hint="eastAsia"/>
        </w:rPr>
        <w:t xml:space="preserve"> </w:t>
      </w:r>
      <w:r>
        <w:rPr>
          <w:rFonts w:hint="eastAsia" w:ascii="黑体" w:hAnsi="华文中宋" w:eastAsia="黑体"/>
          <w:b/>
          <w:color w:val="FF0000"/>
          <w:spacing w:val="-40"/>
          <w:sz w:val="84"/>
          <w:szCs w:val="84"/>
        </w:rPr>
        <w:t>东莞市高新技术产业协会</w:t>
      </w:r>
    </w:p>
    <w:p>
      <w:pPr>
        <w:tabs>
          <w:tab w:val="left" w:pos="5040"/>
        </w:tabs>
        <w:rPr>
          <w:rFonts w:hint="eastAsia" w:ascii="宋体" w:hAnsi="宋体"/>
          <w:color w:val="FF0000"/>
          <w:sz w:val="18"/>
          <w:szCs w:val="18"/>
          <w:u w:val="thick"/>
        </w:rPr>
      </w:pPr>
      <w:r>
        <w:rPr>
          <w:rFonts w:hint="eastAsia" w:ascii="宋体" w:hAnsi="宋体"/>
          <w:color w:val="FF0000"/>
          <w:sz w:val="18"/>
          <w:szCs w:val="18"/>
          <w:u w:val="thick"/>
        </w:rPr>
        <w:t xml:space="preserve">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东莞市高新技术产业协会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鼓励员工及员工家属生育的制度</w:t>
      </w:r>
    </w:p>
    <w:p>
      <w:pPr>
        <w:ind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</w:p>
    <w:p>
      <w:pPr>
        <w:numPr>
          <w:ilvl w:val="0"/>
          <w:numId w:val="0"/>
        </w:numPr>
        <w:ind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近年来，随着人口老龄化日趋严重，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2021年7月20日《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</w:rPr>
        <w:instrText xml:space="preserve"> HYPERLINK "https://baike.baidu.com/item/%E4%B8%AD%E5%85%B1%E4%B8%AD%E5%A4%AE%E3%80%81%E5%9B%BD%E5%8A%A1%E9%99%A2%E5%85%B3%E4%BA%8E%E4%BC%98%E5%8C%96%E7%94%9F%E8%82%B2%E6%94%BF%E7%AD%96%E4%BF%83%E8%BF%9B%E4%BA%BA%E5%8F%A3%E9%95%BF%E6%9C%9F%E5%9D%87%E8%A1%A1%E5%8F%91%E5%B1%95%E7%9A%84%E5%86%B3%E5%AE%9A/58047539" \t "https://baike.baidu.com/item/%E4%B8%89%E5%AD%A9%E6%94%BF%E7%AD%96/_blank"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</w:rPr>
        <w:t>中共中央、国务院关于优化生育政策促进人口长期均衡发展的决定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》公布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，全面放开三孩政策，协会自成立以来，大政方针一直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追随国家，为积极响应国家三孩政策，出台以下鼓励政策。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62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一、工作时间</w:t>
      </w:r>
    </w:p>
    <w:p>
      <w:pPr>
        <w:numPr>
          <w:ilvl w:val="0"/>
          <w:numId w:val="0"/>
        </w:numPr>
        <w:ind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1、凡有意愿生育三孩的员工，经秘书长同意后，可申请晚上不加班，直到怀孕成功为止；</w:t>
      </w:r>
    </w:p>
    <w:p>
      <w:pPr>
        <w:numPr>
          <w:ilvl w:val="0"/>
          <w:numId w:val="0"/>
        </w:numPr>
        <w:ind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2、凡成功怀上第三胎的女员工，除了享受国家规定的产假时间以外，再增加1个月带薪产假。</w:t>
      </w:r>
    </w:p>
    <w:p>
      <w:pPr>
        <w:numPr>
          <w:ilvl w:val="0"/>
          <w:numId w:val="0"/>
        </w:numPr>
        <w:ind w:firstLine="62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二、薪酬补助</w:t>
      </w:r>
    </w:p>
    <w:p>
      <w:pPr>
        <w:numPr>
          <w:ilvl w:val="0"/>
          <w:numId w:val="0"/>
        </w:numPr>
        <w:ind w:firstLine="62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1、凡成功怀孕第三胎的女员工，自怀孕当月起，工资增加300元/月；</w:t>
      </w:r>
    </w:p>
    <w:p>
      <w:pPr>
        <w:numPr>
          <w:ilvl w:val="0"/>
          <w:numId w:val="0"/>
        </w:numPr>
        <w:ind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协会女员工生育一孩的，一次性奖励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1000元，男员工家属生育一孩的，一次性奖励500元；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协会女员工生育二孩的，一次性奖励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2000元；男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员工家属生育二孩的，一次性奖励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1000元；如是双胞胎的，一次性奖励2500元；</w:t>
      </w:r>
    </w:p>
    <w:p>
      <w:pPr>
        <w:numPr>
          <w:ilvl w:val="0"/>
          <w:numId w:val="0"/>
        </w:numPr>
        <w:ind w:firstLine="620" w:firstLineChars="200"/>
        <w:rPr>
          <w:rFonts w:hint="default" w:ascii="仿宋" w:hAnsi="仿宋" w:eastAsia="仿宋" w:cs="仿宋"/>
          <w:color w:val="auto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协会女员工生育三孩的，一次性奖励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3000元；男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员工家属生育三孩的，一次性奖励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2000元；如是双胞胎的，一次性奖励5000元。</w:t>
      </w: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6FCD"/>
    <w:rsid w:val="02B871DD"/>
    <w:rsid w:val="18F81908"/>
    <w:rsid w:val="1931007C"/>
    <w:rsid w:val="2E157E39"/>
    <w:rsid w:val="2FA53D17"/>
    <w:rsid w:val="3E0A6F84"/>
    <w:rsid w:val="3EE32A93"/>
    <w:rsid w:val="43180E16"/>
    <w:rsid w:val="48C32E07"/>
    <w:rsid w:val="57C84612"/>
    <w:rsid w:val="6560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2021-08-05T01:30:00Z</dcterms:created>
  <dc:creator>DELL</dc:creator>
  <cp:lastModifiedBy>～丽、</cp:lastModifiedBy>
  <dcterms:modified xsi:type="dcterms:W3CDTF">2021-12-01T08:05:02Z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D5BF9A0AC6BC441EAC20E2CB74E995FD</vt:lpwstr>
  </property>
</Properties>
</file>