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</w:pPr>
      <w:r>
        <w:rPr>
          <w:rFonts w:hint="eastAsia"/>
        </w:rPr>
        <w:t xml:space="preserve"> </w:t>
      </w:r>
      <w:r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  <w:t>东莞市高新技术产业协会</w:t>
      </w:r>
    </w:p>
    <w:p>
      <w:pPr>
        <w:tabs>
          <w:tab w:val="left" w:pos="5040"/>
        </w:tabs>
        <w:rPr>
          <w:rFonts w:hint="eastAsia"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东莞市高新技术产业协会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关于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会议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召集管理的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制度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为促进协会内部相互了解和相互信任，加强协会领导对秘书处工作的指导和督促，保障协会工作健康发展，增加满意度，根据协会《章程》的有关要求特制订本协会会议制度。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协会常规会议有：会员（代表）代表大会会议、理（监）事会会议。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1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协会主要会议相关规定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（一）会员（代表）大会会议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会员大会每年至少召开一次会议。理事会认为有必要或者三分之一以上的会员提议，可以召开临时会员大会。主要内容：听取协会的工作总结和工作计划、研究讨论下年的工作部署，审议</w:t>
      </w:r>
      <w:r>
        <w:rPr>
          <w:rFonts w:hint="eastAsia" w:ascii="仿宋" w:hAnsi="仿宋" w:eastAsia="仿宋" w:cs="仿宋"/>
          <w:sz w:val="31"/>
          <w:szCs w:val="31"/>
        </w:rPr>
        <w:t>协会章程及会费收取标准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等工作。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1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理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监</w:t>
      </w:r>
      <w:r>
        <w:rPr>
          <w:rFonts w:hint="eastAsia" w:ascii="仿宋" w:hAnsi="仿宋" w:eastAsia="仿宋" w:cs="仿宋"/>
          <w:b/>
          <w:bCs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事会会议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由协会会长召集，秘书处负责组织，协会所有理（监）事参加，可通过集中会议、视频、电话会议、通讯形式进行，情况特殊可随时召开。增补理事，须经会员代表大会选举。特殊情况下可由理事会会议或视频、电话会议、通讯形式补选，如无特殊情况，补选理事须经下一次会员代表大会确认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1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（三）办公室会议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20" w:firstLineChars="200"/>
        <w:textAlignment w:val="auto"/>
        <w:outlineLvl w:val="9"/>
        <w:rPr>
          <w:rFonts w:hint="default" w:ascii="宋体" w:hAnsi="宋体" w:cs="宋体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由会长牵头，秘书处负责组织，所有专职人员参加，原则上每个月月底召开一次。主要研究、讨论各部门工作进度、部署协会相关工作、对协会事项进行商讨决议，会长认为需要通报、讨论的其他事项。秘书长每周一召开一次全体人员工作例会，进行上周工作总结和下周工作计划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1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二、会议要求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各会议必须符合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要求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，会前有计划，会后有总结，努力提高会议效率。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会议记录由指定的秘书处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或办公室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成员记录。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与会人员必须办理签到手续，会议签到表由秘书处存档备查。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若通过网上通讯手段召开的临时会议，可不具备签到表，但要整理会议纪要。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（四）</w:t>
      </w: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会议开始前，请与会者自觉将随身携带手机通讯设备调成静音状态，以保证会议正常进行；会议进行过程中，与会者应严格遵守会议制度，不准交头接耳，不准来回走动，共同维护公场秩序。</w:t>
      </w:r>
    </w:p>
    <w:p>
      <w:pPr>
        <w:spacing w:line="600" w:lineRule="exact"/>
        <w:ind w:firstLine="620" w:firstLineChars="200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（五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）与会人员如确实有事须向相关人员请假，不可无故缺席。如故意缺席或迟到依互助会奖惩制度进行相应处置。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615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1"/>
          <w:szCs w:val="31"/>
          <w:lang w:val="en-US" w:eastAsia="zh-CN"/>
        </w:rPr>
        <w:t>三、附则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2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（一） 本制度由协会秘书处负责解释。</w:t>
      </w:r>
    </w:p>
    <w:p>
      <w:pPr>
        <w:ind w:firstLine="620" w:firstLineChars="200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（二） 本制度自2018年1月1日起生效。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1BC0"/>
    <w:rsid w:val="08935EFA"/>
    <w:rsid w:val="0C3018E1"/>
    <w:rsid w:val="0F1E00C6"/>
    <w:rsid w:val="0FBB6D25"/>
    <w:rsid w:val="19E14E87"/>
    <w:rsid w:val="1BCC0B88"/>
    <w:rsid w:val="1E797DDB"/>
    <w:rsid w:val="37C17718"/>
    <w:rsid w:val="3AE044FC"/>
    <w:rsid w:val="3B57467F"/>
    <w:rsid w:val="3EC535CA"/>
    <w:rsid w:val="407355F8"/>
    <w:rsid w:val="5026358E"/>
    <w:rsid w:val="51544593"/>
    <w:rsid w:val="517827DD"/>
    <w:rsid w:val="54157CCC"/>
    <w:rsid w:val="56FF183A"/>
    <w:rsid w:val="57665319"/>
    <w:rsid w:val="59201205"/>
    <w:rsid w:val="597531CE"/>
    <w:rsid w:val="5E6A757A"/>
    <w:rsid w:val="63732496"/>
    <w:rsid w:val="64343F94"/>
    <w:rsid w:val="66DB7DC5"/>
    <w:rsid w:val="6AFD3C04"/>
    <w:rsid w:val="6C013452"/>
    <w:rsid w:val="72F53464"/>
    <w:rsid w:val="752B1BC0"/>
    <w:rsid w:val="76310829"/>
    <w:rsid w:val="77464BAF"/>
    <w:rsid w:val="7D8C2378"/>
    <w:rsid w:val="7F4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Normal Indent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2021-11-10T13:00:00Z</dcterms:created>
  <dc:creator>jianhui</dc:creator>
  <cp:lastModifiedBy>～丽、</cp:lastModifiedBy>
  <dcterms:modified xsi:type="dcterms:W3CDTF">2021-11-25T06:17:32Z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10048EDAFD364EBD8439FD79A2C87983</vt:lpwstr>
  </property>
</Properties>
</file>