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中宋" w:eastAsia="黑体"/>
          <w:b/>
          <w:color w:val="FF0000"/>
          <w:spacing w:val="-40"/>
          <w:sz w:val="84"/>
          <w:szCs w:val="84"/>
        </w:rPr>
      </w:pPr>
      <w:r>
        <w:rPr>
          <w:rFonts w:hint="eastAsia"/>
        </w:rPr>
        <w:t xml:space="preserve"> </w:t>
      </w:r>
      <w:r>
        <w:rPr>
          <w:rFonts w:hint="eastAsia" w:ascii="黑体" w:hAnsi="华文中宋" w:eastAsia="黑体"/>
          <w:b/>
          <w:color w:val="FF0000"/>
          <w:spacing w:val="-40"/>
          <w:sz w:val="84"/>
          <w:szCs w:val="84"/>
        </w:rPr>
        <w:t>东莞市高新技术产业协会</w:t>
      </w:r>
    </w:p>
    <w:p>
      <w:pPr>
        <w:tabs>
          <w:tab w:val="left" w:pos="5040"/>
        </w:tabs>
        <w:rPr>
          <w:rFonts w:hint="eastAsia" w:ascii="宋体" w:hAnsi="宋体"/>
          <w:color w:val="FF0000"/>
          <w:sz w:val="18"/>
          <w:szCs w:val="18"/>
          <w:u w:val="thick"/>
        </w:rPr>
      </w:pPr>
      <w:r>
        <w:rPr>
          <w:rFonts w:hint="eastAsia" w:ascii="宋体" w:hAnsi="宋体"/>
          <w:color w:val="FF0000"/>
          <w:sz w:val="18"/>
          <w:szCs w:val="18"/>
          <w:u w:val="thick"/>
        </w:rPr>
        <w:t xml:space="preserve">                                                                                                                 </w:t>
      </w:r>
    </w:p>
    <w:p>
      <w:pPr>
        <w:pStyle w:val="4"/>
        <w:spacing w:before="300" w:beforeAutospacing="0" w:after="300" w:afterAutospacing="0"/>
        <w:jc w:val="center"/>
        <w:rPr>
          <w:rFonts w:ascii="微软雅黑" w:hAnsi="微软雅黑" w:eastAsia="微软雅黑" w:cs="Arial"/>
          <w:sz w:val="44"/>
          <w:szCs w:val="44"/>
        </w:rPr>
      </w:pPr>
      <w:r>
        <w:rPr>
          <w:rFonts w:hint="eastAsia" w:ascii="微软雅黑" w:hAnsi="微软雅黑" w:eastAsia="微软雅黑" w:cs="Arial"/>
          <w:sz w:val="44"/>
          <w:szCs w:val="44"/>
        </w:rPr>
        <w:t>东莞市高新技术产业</w:t>
      </w:r>
      <w:r>
        <w:rPr>
          <w:rFonts w:ascii="微软雅黑" w:hAnsi="微软雅黑" w:eastAsia="微软雅黑" w:cs="Arial"/>
          <w:sz w:val="44"/>
          <w:szCs w:val="44"/>
        </w:rPr>
        <w:t>协会分会管理办法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第一章 总 则</w:t>
      </w:r>
      <w:bookmarkStart w:id="0" w:name="_GoBack"/>
      <w:bookmarkEnd w:id="0"/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第一条 为加强对所属分会的监督管理，规范、促进分会开展活动，根据国务院《社会团体登记管理条例》、民政部民发[2014]38号文件以及《</w:t>
      </w:r>
      <w:r>
        <w:rPr>
          <w:rFonts w:hint="eastAsia" w:ascii="仿宋" w:hAnsi="仿宋" w:eastAsia="仿宋" w:cs="Arial"/>
          <w:sz w:val="32"/>
          <w:szCs w:val="32"/>
        </w:rPr>
        <w:t>东莞市高新技术产业</w:t>
      </w:r>
      <w:r>
        <w:rPr>
          <w:rFonts w:ascii="仿宋" w:hAnsi="仿宋" w:eastAsia="仿宋" w:cs="Arial"/>
          <w:sz w:val="32"/>
          <w:szCs w:val="32"/>
        </w:rPr>
        <w:t>协会章程》，制定本办法。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第二条 本办法所称分会，是指</w:t>
      </w:r>
      <w:r>
        <w:rPr>
          <w:rFonts w:hint="eastAsia" w:ascii="仿宋" w:hAnsi="仿宋" w:eastAsia="仿宋" w:cs="Arial"/>
          <w:sz w:val="32"/>
          <w:szCs w:val="32"/>
        </w:rPr>
        <w:t>东莞市高新技术产业协会</w:t>
      </w:r>
      <w:r>
        <w:rPr>
          <w:rFonts w:ascii="仿宋" w:hAnsi="仿宋" w:eastAsia="仿宋" w:cs="Arial"/>
          <w:sz w:val="32"/>
          <w:szCs w:val="32"/>
        </w:rPr>
        <w:t>（以下简称</w:t>
      </w:r>
      <w:r>
        <w:rPr>
          <w:rFonts w:hint="eastAsia" w:ascii="仿宋" w:hAnsi="仿宋" w:eastAsia="仿宋" w:cs="Arial"/>
          <w:sz w:val="32"/>
          <w:szCs w:val="32"/>
        </w:rPr>
        <w:t>东高协</w:t>
      </w:r>
      <w:r>
        <w:rPr>
          <w:rFonts w:ascii="仿宋" w:hAnsi="仿宋" w:eastAsia="仿宋" w:cs="Arial"/>
          <w:sz w:val="32"/>
          <w:szCs w:val="32"/>
        </w:rPr>
        <w:t>）所属分支机构。分会不具有法人资格，执行《</w:t>
      </w:r>
      <w:r>
        <w:rPr>
          <w:rFonts w:hint="eastAsia" w:ascii="仿宋" w:hAnsi="仿宋" w:eastAsia="仿宋" w:cs="Arial"/>
          <w:sz w:val="32"/>
          <w:szCs w:val="32"/>
        </w:rPr>
        <w:t>东莞市高新技术产业</w:t>
      </w:r>
      <w:r>
        <w:rPr>
          <w:rFonts w:ascii="仿宋" w:hAnsi="仿宋" w:eastAsia="仿宋" w:cs="Arial"/>
          <w:sz w:val="32"/>
          <w:szCs w:val="32"/>
        </w:rPr>
        <w:t>协会章程》，在</w:t>
      </w:r>
      <w:r>
        <w:rPr>
          <w:rFonts w:hint="eastAsia" w:ascii="仿宋" w:hAnsi="仿宋" w:eastAsia="仿宋" w:cs="Arial"/>
          <w:sz w:val="32"/>
          <w:szCs w:val="32"/>
        </w:rPr>
        <w:t>东高协</w:t>
      </w:r>
      <w:r>
        <w:rPr>
          <w:rFonts w:ascii="仿宋" w:hAnsi="仿宋" w:eastAsia="仿宋" w:cs="Arial"/>
          <w:sz w:val="32"/>
          <w:szCs w:val="32"/>
        </w:rPr>
        <w:t>授权的范围内开展活动和发展会员，不得再下设分支机构和代表机构，不得委托其他组织运营。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第三条 分会的设立和变动，由</w:t>
      </w:r>
      <w:r>
        <w:rPr>
          <w:rFonts w:hint="eastAsia" w:ascii="仿宋" w:hAnsi="仿宋" w:eastAsia="仿宋" w:cs="Arial"/>
          <w:sz w:val="32"/>
          <w:szCs w:val="32"/>
        </w:rPr>
        <w:t>东高协</w:t>
      </w:r>
      <w:r>
        <w:rPr>
          <w:rFonts w:ascii="仿宋" w:hAnsi="仿宋" w:eastAsia="仿宋" w:cs="Arial"/>
          <w:sz w:val="32"/>
          <w:szCs w:val="32"/>
        </w:rPr>
        <w:t>理事会（常务理事会</w:t>
      </w:r>
      <w:r>
        <w:rPr>
          <w:rFonts w:hint="eastAsia" w:ascii="仿宋" w:hAnsi="仿宋" w:eastAsia="仿宋" w:cs="Arial"/>
          <w:sz w:val="32"/>
          <w:szCs w:val="32"/>
        </w:rPr>
        <w:t>或会长办公会</w:t>
      </w:r>
      <w:r>
        <w:rPr>
          <w:rFonts w:ascii="仿宋" w:hAnsi="仿宋" w:eastAsia="仿宋" w:cs="Arial"/>
          <w:sz w:val="32"/>
          <w:szCs w:val="32"/>
        </w:rPr>
        <w:t>）审议通过，按规定程序办理。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第四条 分会的会员即为</w:t>
      </w:r>
      <w:r>
        <w:rPr>
          <w:rFonts w:hint="eastAsia" w:ascii="仿宋" w:hAnsi="仿宋" w:eastAsia="仿宋" w:cs="Arial"/>
          <w:sz w:val="32"/>
          <w:szCs w:val="32"/>
        </w:rPr>
        <w:t>东高</w:t>
      </w:r>
      <w:r>
        <w:rPr>
          <w:rFonts w:ascii="仿宋" w:hAnsi="仿宋" w:eastAsia="仿宋" w:cs="Arial"/>
          <w:sz w:val="32"/>
          <w:szCs w:val="32"/>
        </w:rPr>
        <w:t>协的会员。申请加入分会的会员必须符合《</w:t>
      </w:r>
      <w:r>
        <w:rPr>
          <w:rFonts w:hint="eastAsia" w:ascii="仿宋" w:hAnsi="仿宋" w:eastAsia="仿宋" w:cs="Arial"/>
          <w:sz w:val="32"/>
          <w:szCs w:val="32"/>
        </w:rPr>
        <w:t>东莞市高新技术产业</w:t>
      </w:r>
      <w:r>
        <w:rPr>
          <w:rFonts w:ascii="仿宋" w:hAnsi="仿宋" w:eastAsia="仿宋" w:cs="Arial"/>
          <w:sz w:val="32"/>
          <w:szCs w:val="32"/>
        </w:rPr>
        <w:t>协会章程》所规定的会员条件。会员入会程序为：提交入会申请书，经</w:t>
      </w:r>
      <w:r>
        <w:rPr>
          <w:rFonts w:hint="eastAsia" w:ascii="仿宋" w:hAnsi="仿宋" w:eastAsia="仿宋" w:cs="Arial"/>
          <w:sz w:val="32"/>
          <w:szCs w:val="32"/>
        </w:rPr>
        <w:t>东高协</w:t>
      </w:r>
      <w:r>
        <w:rPr>
          <w:rFonts w:ascii="仿宋" w:hAnsi="仿宋" w:eastAsia="仿宋" w:cs="Arial"/>
          <w:sz w:val="32"/>
          <w:szCs w:val="32"/>
        </w:rPr>
        <w:t>秘书处审核同意，授权分会秘书处发给会员证。《会员证</w:t>
      </w:r>
      <w:r>
        <w:rPr>
          <w:rFonts w:hint="eastAsia" w:ascii="仿宋" w:hAnsi="仿宋" w:eastAsia="仿宋" w:cs="Arial"/>
          <w:sz w:val="32"/>
          <w:szCs w:val="32"/>
        </w:rPr>
        <w:t>书</w:t>
      </w:r>
      <w:r>
        <w:rPr>
          <w:rFonts w:ascii="仿宋" w:hAnsi="仿宋" w:eastAsia="仿宋" w:cs="Arial"/>
          <w:sz w:val="32"/>
          <w:szCs w:val="32"/>
        </w:rPr>
        <w:t>》由</w:t>
      </w:r>
      <w:r>
        <w:rPr>
          <w:rFonts w:hint="eastAsia" w:ascii="仿宋" w:hAnsi="仿宋" w:eastAsia="仿宋" w:cs="Arial"/>
          <w:sz w:val="32"/>
          <w:szCs w:val="32"/>
        </w:rPr>
        <w:t>东高</w:t>
      </w:r>
      <w:r>
        <w:rPr>
          <w:rFonts w:ascii="仿宋" w:hAnsi="仿宋" w:eastAsia="仿宋" w:cs="Arial"/>
          <w:sz w:val="32"/>
          <w:szCs w:val="32"/>
        </w:rPr>
        <w:t>协统一印制，并按</w:t>
      </w:r>
      <w:r>
        <w:rPr>
          <w:rFonts w:hint="eastAsia" w:ascii="仿宋" w:hAnsi="仿宋" w:eastAsia="仿宋" w:cs="Arial"/>
          <w:sz w:val="32"/>
          <w:szCs w:val="32"/>
        </w:rPr>
        <w:t>东高</w:t>
      </w:r>
      <w:r>
        <w:rPr>
          <w:rFonts w:ascii="仿宋" w:hAnsi="仿宋" w:eastAsia="仿宋" w:cs="Arial"/>
          <w:sz w:val="32"/>
          <w:szCs w:val="32"/>
        </w:rPr>
        <w:t>协《会员管理办法》管理。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第五条 分会实行</w:t>
      </w:r>
      <w:r>
        <w:rPr>
          <w:rFonts w:hint="eastAsia" w:ascii="仿宋" w:hAnsi="仿宋" w:eastAsia="仿宋" w:cs="Arial"/>
          <w:sz w:val="32"/>
          <w:szCs w:val="32"/>
        </w:rPr>
        <w:t>东高</w:t>
      </w:r>
      <w:r>
        <w:rPr>
          <w:rFonts w:ascii="仿宋" w:hAnsi="仿宋" w:eastAsia="仿宋" w:cs="Arial"/>
          <w:sz w:val="32"/>
          <w:szCs w:val="32"/>
        </w:rPr>
        <w:t>协与其所在</w:t>
      </w:r>
      <w:r>
        <w:rPr>
          <w:rFonts w:hint="eastAsia" w:ascii="仿宋" w:hAnsi="仿宋" w:eastAsia="仿宋" w:cs="Arial"/>
          <w:sz w:val="32"/>
          <w:szCs w:val="32"/>
        </w:rPr>
        <w:t>业务主管</w:t>
      </w:r>
      <w:r>
        <w:rPr>
          <w:rFonts w:ascii="仿宋" w:hAnsi="仿宋" w:eastAsia="仿宋" w:cs="Arial"/>
          <w:sz w:val="32"/>
          <w:szCs w:val="32"/>
        </w:rPr>
        <w:t>单位双重管理的体制。</w:t>
      </w:r>
      <w:r>
        <w:rPr>
          <w:rFonts w:hint="eastAsia" w:ascii="仿宋" w:hAnsi="仿宋" w:eastAsia="仿宋" w:cs="Arial"/>
          <w:sz w:val="32"/>
          <w:szCs w:val="32"/>
        </w:rPr>
        <w:t>东高</w:t>
      </w:r>
      <w:r>
        <w:rPr>
          <w:rFonts w:ascii="仿宋" w:hAnsi="仿宋" w:eastAsia="仿宋" w:cs="Arial"/>
          <w:sz w:val="32"/>
          <w:szCs w:val="32"/>
        </w:rPr>
        <w:t>协对分会在业务上实行指导、管理、服务和监督，</w:t>
      </w:r>
      <w:r>
        <w:rPr>
          <w:rFonts w:hint="eastAsia" w:ascii="仿宋" w:hAnsi="仿宋" w:eastAsia="仿宋" w:cs="Arial"/>
          <w:sz w:val="32"/>
          <w:szCs w:val="32"/>
        </w:rPr>
        <w:t>业务主管</w:t>
      </w:r>
      <w:r>
        <w:rPr>
          <w:rFonts w:ascii="仿宋" w:hAnsi="仿宋" w:eastAsia="仿宋" w:cs="Arial"/>
          <w:sz w:val="32"/>
          <w:szCs w:val="32"/>
        </w:rPr>
        <w:t>单位对分会在党务、行政和行业政策等方面实行指导、管理和监督。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第二章 分会的设立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第六条 设立分会应具备以下条件：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（一） 经所在</w:t>
      </w:r>
      <w:r>
        <w:rPr>
          <w:rFonts w:hint="eastAsia" w:ascii="仿宋" w:hAnsi="仿宋" w:eastAsia="仿宋" w:cs="Arial"/>
          <w:sz w:val="32"/>
          <w:szCs w:val="32"/>
        </w:rPr>
        <w:t>业务主管</w:t>
      </w:r>
      <w:r>
        <w:rPr>
          <w:rFonts w:ascii="仿宋" w:hAnsi="仿宋" w:eastAsia="仿宋" w:cs="Arial"/>
          <w:sz w:val="32"/>
          <w:szCs w:val="32"/>
        </w:rPr>
        <w:t>单位同意；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（二） 分会负责人经</w:t>
      </w:r>
      <w:r>
        <w:rPr>
          <w:rFonts w:hint="eastAsia" w:ascii="仿宋" w:hAnsi="仿宋" w:eastAsia="仿宋" w:cs="Arial"/>
          <w:sz w:val="32"/>
          <w:szCs w:val="32"/>
        </w:rPr>
        <w:t>业务主管单位和东高协</w:t>
      </w:r>
      <w:r>
        <w:rPr>
          <w:rFonts w:ascii="仿宋" w:hAnsi="仿宋" w:eastAsia="仿宋" w:cs="Arial"/>
          <w:sz w:val="32"/>
          <w:szCs w:val="32"/>
        </w:rPr>
        <w:t>审核同意；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（三） 有50个以上会员（单位会员）；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（四） 有规范的名称和固定的办公场所；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（五） 有满足工作需要的专职人员；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（六） 符合《</w:t>
      </w:r>
      <w:r>
        <w:rPr>
          <w:rFonts w:hint="eastAsia" w:ascii="仿宋" w:hAnsi="仿宋" w:eastAsia="仿宋" w:cs="Arial"/>
          <w:sz w:val="32"/>
          <w:szCs w:val="32"/>
        </w:rPr>
        <w:t>东莞市高新技术产业</w:t>
      </w:r>
      <w:r>
        <w:rPr>
          <w:rFonts w:ascii="仿宋" w:hAnsi="仿宋" w:eastAsia="仿宋" w:cs="Arial"/>
          <w:sz w:val="32"/>
          <w:szCs w:val="32"/>
        </w:rPr>
        <w:t>协会章程》规定的业务范围和相关要求。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第七条 申请设立分会应向</w:t>
      </w:r>
      <w:r>
        <w:rPr>
          <w:rFonts w:hint="eastAsia" w:ascii="仿宋" w:hAnsi="仿宋" w:eastAsia="仿宋" w:cs="Arial"/>
          <w:sz w:val="32"/>
          <w:szCs w:val="32"/>
        </w:rPr>
        <w:t>东高</w:t>
      </w:r>
      <w:r>
        <w:rPr>
          <w:rFonts w:ascii="仿宋" w:hAnsi="仿宋" w:eastAsia="仿宋" w:cs="Arial"/>
          <w:sz w:val="32"/>
          <w:szCs w:val="32"/>
        </w:rPr>
        <w:t>协提交以下材料：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（一） 设立分会申请书；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 xml:space="preserve">（二） </w:t>
      </w:r>
      <w:r>
        <w:rPr>
          <w:rFonts w:hint="eastAsia" w:ascii="仿宋" w:hAnsi="仿宋" w:eastAsia="仿宋" w:cs="Arial"/>
          <w:sz w:val="32"/>
          <w:szCs w:val="32"/>
        </w:rPr>
        <w:t>业务主管</w:t>
      </w:r>
      <w:r>
        <w:rPr>
          <w:rFonts w:ascii="仿宋" w:hAnsi="仿宋" w:eastAsia="仿宋" w:cs="Arial"/>
          <w:sz w:val="32"/>
          <w:szCs w:val="32"/>
        </w:rPr>
        <w:t>单位审查同意的意见；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（三） 拟任会长、副会长、秘书长的基本情况及所在单位意见；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（四） 拟开展的业务范围；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（五） 办公场所产权或使用权证明。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第八条 设立分会的申请经</w:t>
      </w:r>
      <w:r>
        <w:rPr>
          <w:rFonts w:hint="eastAsia" w:ascii="仿宋" w:hAnsi="仿宋" w:eastAsia="仿宋" w:cs="Arial"/>
          <w:sz w:val="32"/>
          <w:szCs w:val="32"/>
        </w:rPr>
        <w:t>东高</w:t>
      </w:r>
      <w:r>
        <w:rPr>
          <w:rFonts w:ascii="仿宋" w:hAnsi="仿宋" w:eastAsia="仿宋" w:cs="Arial"/>
          <w:sz w:val="32"/>
          <w:szCs w:val="32"/>
        </w:rPr>
        <w:t>协秘书处审核后，报</w:t>
      </w:r>
      <w:r>
        <w:rPr>
          <w:rFonts w:hint="eastAsia" w:ascii="仿宋" w:hAnsi="仿宋" w:eastAsia="仿宋" w:cs="Arial"/>
          <w:sz w:val="32"/>
          <w:szCs w:val="32"/>
        </w:rPr>
        <w:t>东高</w:t>
      </w:r>
      <w:r>
        <w:rPr>
          <w:rFonts w:ascii="仿宋" w:hAnsi="仿宋" w:eastAsia="仿宋" w:cs="Arial"/>
          <w:sz w:val="32"/>
          <w:szCs w:val="32"/>
        </w:rPr>
        <w:t>协理事会（常务理事会</w:t>
      </w:r>
      <w:r>
        <w:rPr>
          <w:rFonts w:hint="eastAsia" w:ascii="仿宋" w:hAnsi="仿宋" w:eastAsia="仿宋" w:cs="Arial"/>
          <w:sz w:val="32"/>
          <w:szCs w:val="32"/>
        </w:rPr>
        <w:t>或会长办公会</w:t>
      </w:r>
      <w:r>
        <w:rPr>
          <w:rFonts w:ascii="仿宋" w:hAnsi="仿宋" w:eastAsia="仿宋" w:cs="Arial"/>
          <w:sz w:val="32"/>
          <w:szCs w:val="32"/>
        </w:rPr>
        <w:t>）审议批准。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第九条 分会应在</w:t>
      </w:r>
      <w:r>
        <w:rPr>
          <w:rFonts w:hint="eastAsia" w:ascii="仿宋" w:hAnsi="仿宋" w:eastAsia="仿宋" w:cs="Arial"/>
          <w:sz w:val="32"/>
          <w:szCs w:val="32"/>
        </w:rPr>
        <w:t>东高</w:t>
      </w:r>
      <w:r>
        <w:rPr>
          <w:rFonts w:ascii="仿宋" w:hAnsi="仿宋" w:eastAsia="仿宋" w:cs="Arial"/>
          <w:sz w:val="32"/>
          <w:szCs w:val="32"/>
        </w:rPr>
        <w:t>协批准设立后的90日内召开成立大会，并于会后30日内提交以下备案资料：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（一） 分会的《组织办法》；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（二） 首届理事会成立的工作报告；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（三） 理事会理事、常务理事、副会长、</w:t>
      </w:r>
      <w:r>
        <w:rPr>
          <w:rFonts w:hint="eastAsia" w:ascii="仿宋" w:hAnsi="仿宋" w:eastAsia="仿宋" w:cs="Arial"/>
          <w:sz w:val="32"/>
          <w:szCs w:val="32"/>
        </w:rPr>
        <w:t>会长、</w:t>
      </w:r>
      <w:r>
        <w:rPr>
          <w:rFonts w:ascii="仿宋" w:hAnsi="仿宋" w:eastAsia="仿宋" w:cs="Arial"/>
          <w:sz w:val="32"/>
          <w:szCs w:val="32"/>
        </w:rPr>
        <w:t>秘书长人员名册（简历）等材料；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（四） 会议的相关资料。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第三章 组织机构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第十条 分会的名称为：</w:t>
      </w:r>
      <w:r>
        <w:rPr>
          <w:rFonts w:hint="eastAsia" w:ascii="仿宋" w:hAnsi="仿宋" w:eastAsia="仿宋" w:cs="Arial"/>
          <w:sz w:val="32"/>
          <w:szCs w:val="32"/>
        </w:rPr>
        <w:t>东莞市高新技术产业</w:t>
      </w:r>
      <w:r>
        <w:rPr>
          <w:rFonts w:ascii="仿宋" w:hAnsi="仿宋" w:eastAsia="仿宋" w:cs="Arial"/>
          <w:sz w:val="32"/>
          <w:szCs w:val="32"/>
        </w:rPr>
        <w:t>协会</w:t>
      </w:r>
      <w:r>
        <w:rPr>
          <w:rFonts w:hint="eastAsia" w:ascii="仿宋" w:hAnsi="仿宋" w:eastAsia="仿宋" w:cs="Arial"/>
          <w:sz w:val="32"/>
          <w:szCs w:val="32"/>
        </w:rPr>
        <w:t>长安</w:t>
      </w:r>
      <w:r>
        <w:rPr>
          <w:rFonts w:ascii="仿宋" w:hAnsi="仿宋" w:eastAsia="仿宋" w:cs="Arial"/>
          <w:sz w:val="32"/>
          <w:szCs w:val="32"/>
        </w:rPr>
        <w:t xml:space="preserve">分会。 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第十一条 分会的会长、副会长、</w:t>
      </w:r>
      <w:r>
        <w:rPr>
          <w:rFonts w:hint="eastAsia" w:ascii="仿宋" w:hAnsi="仿宋" w:eastAsia="仿宋" w:cs="Arial"/>
          <w:sz w:val="32"/>
          <w:szCs w:val="32"/>
        </w:rPr>
        <w:t>理事、监事、</w:t>
      </w:r>
      <w:r>
        <w:rPr>
          <w:rFonts w:ascii="仿宋" w:hAnsi="仿宋" w:eastAsia="仿宋" w:cs="Arial"/>
          <w:sz w:val="32"/>
          <w:szCs w:val="32"/>
        </w:rPr>
        <w:t>秘书长由</w:t>
      </w:r>
      <w:r>
        <w:rPr>
          <w:rFonts w:hint="eastAsia" w:ascii="仿宋" w:hAnsi="仿宋" w:eastAsia="仿宋" w:cs="Arial"/>
          <w:sz w:val="32"/>
          <w:szCs w:val="32"/>
        </w:rPr>
        <w:t>业务主管</w:t>
      </w:r>
      <w:r>
        <w:rPr>
          <w:rFonts w:ascii="仿宋" w:hAnsi="仿宋" w:eastAsia="仿宋" w:cs="Arial"/>
          <w:sz w:val="32"/>
          <w:szCs w:val="32"/>
        </w:rPr>
        <w:t>单位提名，经</w:t>
      </w:r>
      <w:r>
        <w:rPr>
          <w:rFonts w:hint="eastAsia" w:ascii="仿宋" w:hAnsi="仿宋" w:eastAsia="仿宋" w:cs="Arial"/>
          <w:sz w:val="32"/>
          <w:szCs w:val="32"/>
        </w:rPr>
        <w:t>东高协</w:t>
      </w:r>
      <w:r>
        <w:rPr>
          <w:rFonts w:ascii="仿宋" w:hAnsi="仿宋" w:eastAsia="仿宋" w:cs="Arial"/>
          <w:sz w:val="32"/>
          <w:szCs w:val="32"/>
        </w:rPr>
        <w:t>审核通过，按规定程序报</w:t>
      </w:r>
      <w:r>
        <w:rPr>
          <w:rFonts w:hint="eastAsia" w:ascii="仿宋" w:hAnsi="仿宋" w:eastAsia="仿宋" w:cs="Arial"/>
          <w:sz w:val="32"/>
          <w:szCs w:val="32"/>
        </w:rPr>
        <w:t>市</w:t>
      </w:r>
      <w:r>
        <w:rPr>
          <w:rFonts w:ascii="仿宋" w:hAnsi="仿宋" w:eastAsia="仿宋" w:cs="Arial"/>
          <w:sz w:val="32"/>
          <w:szCs w:val="32"/>
        </w:rPr>
        <w:t>业务主管部门备案。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第十二条 分会实行会长负责制。会长对分会所有活动承担责任，副会长协助会长工作，秘书长主持分会的日常工作。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第十三条 分会实行会长办公会制度。会长办公会由会长、副会长、秘书长组成，凡重大事项均应提交会长办公会讨论通过。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第十四条 分会秘书处为分会的常设办事机构，应配备专</w:t>
      </w:r>
      <w:r>
        <w:rPr>
          <w:rFonts w:hint="eastAsia" w:ascii="仿宋" w:hAnsi="仿宋" w:eastAsia="仿宋" w:cs="Arial"/>
          <w:sz w:val="32"/>
          <w:szCs w:val="32"/>
        </w:rPr>
        <w:t>（兼）</w:t>
      </w:r>
      <w:r>
        <w:rPr>
          <w:rFonts w:ascii="仿宋" w:hAnsi="仿宋" w:eastAsia="仿宋" w:cs="Arial"/>
          <w:sz w:val="32"/>
          <w:szCs w:val="32"/>
        </w:rPr>
        <w:t>职秘书长和专职工作人员</w:t>
      </w:r>
      <w:r>
        <w:rPr>
          <w:rFonts w:hint="eastAsia" w:ascii="仿宋" w:hAnsi="仿宋" w:eastAsia="仿宋" w:cs="Arial"/>
          <w:sz w:val="32"/>
          <w:szCs w:val="32"/>
        </w:rPr>
        <w:t>。1-100家会员的，至少配备专职工作人员1名；100-200家会员的，至少配备专职工作人员2名； 200家以上的，配备专职工作人员3名以上，按照每增加100家会员增加一名专职工作人员进行配备。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第十五条 分会应根据《</w:t>
      </w:r>
      <w:r>
        <w:rPr>
          <w:rFonts w:hint="eastAsia" w:ascii="仿宋" w:hAnsi="仿宋" w:eastAsia="仿宋" w:cs="Arial"/>
          <w:sz w:val="32"/>
          <w:szCs w:val="32"/>
        </w:rPr>
        <w:t>东莞市高新技术产业</w:t>
      </w:r>
      <w:r>
        <w:rPr>
          <w:rFonts w:ascii="仿宋" w:hAnsi="仿宋" w:eastAsia="仿宋" w:cs="Arial"/>
          <w:sz w:val="32"/>
          <w:szCs w:val="32"/>
        </w:rPr>
        <w:t>协会章程》并结合其自身实际，制定本分会的《组织办法》。加强组织建设，健全内部管理制度，确保各项工作依法依规顺利开展。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第十六条 分会的换届及任期时间应与</w:t>
      </w:r>
      <w:r>
        <w:rPr>
          <w:rFonts w:hint="eastAsia" w:ascii="仿宋" w:hAnsi="仿宋" w:eastAsia="仿宋" w:cs="Arial"/>
          <w:sz w:val="32"/>
          <w:szCs w:val="32"/>
        </w:rPr>
        <w:t>东高协</w:t>
      </w:r>
      <w:r>
        <w:rPr>
          <w:rFonts w:ascii="仿宋" w:hAnsi="仿宋" w:eastAsia="仿宋" w:cs="Arial"/>
          <w:sz w:val="32"/>
          <w:szCs w:val="32"/>
        </w:rPr>
        <w:t>换届及任期时间保持一致。特殊情况需提前或延期换届时，须经理事会表决通过，报</w:t>
      </w:r>
      <w:r>
        <w:rPr>
          <w:rFonts w:hint="eastAsia" w:ascii="仿宋" w:hAnsi="仿宋" w:eastAsia="仿宋" w:cs="Arial"/>
          <w:sz w:val="32"/>
          <w:szCs w:val="32"/>
        </w:rPr>
        <w:t>东高协</w:t>
      </w:r>
      <w:r>
        <w:rPr>
          <w:rFonts w:ascii="仿宋" w:hAnsi="仿宋" w:eastAsia="仿宋" w:cs="Arial"/>
          <w:sz w:val="32"/>
          <w:szCs w:val="32"/>
        </w:rPr>
        <w:t>审核批准。延期换届最长不超过1年。分会会长、副会长和秘书长最高任职年龄不超过70周岁。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第四章 业务管理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第十七条 分会会员同时也是东高协会员，既享受分会的权利和义务，又享受东高协的权利和义务。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第十</w:t>
      </w:r>
      <w:r>
        <w:rPr>
          <w:rFonts w:hint="eastAsia" w:ascii="仿宋" w:hAnsi="仿宋" w:eastAsia="仿宋" w:cs="Arial"/>
          <w:sz w:val="32"/>
          <w:szCs w:val="32"/>
        </w:rPr>
        <w:t>八</w:t>
      </w:r>
      <w:r>
        <w:rPr>
          <w:rFonts w:ascii="仿宋" w:hAnsi="仿宋" w:eastAsia="仿宋" w:cs="Arial"/>
          <w:sz w:val="32"/>
          <w:szCs w:val="32"/>
        </w:rPr>
        <w:t>条 分会变更机构负责人、办公场所或名称，应向</w:t>
      </w:r>
      <w:r>
        <w:rPr>
          <w:rFonts w:hint="eastAsia" w:ascii="仿宋" w:hAnsi="仿宋" w:eastAsia="仿宋" w:cs="Arial"/>
          <w:sz w:val="32"/>
          <w:szCs w:val="32"/>
        </w:rPr>
        <w:t>东高协</w:t>
      </w:r>
      <w:r>
        <w:rPr>
          <w:rFonts w:ascii="仿宋" w:hAnsi="仿宋" w:eastAsia="仿宋" w:cs="Arial"/>
          <w:sz w:val="32"/>
          <w:szCs w:val="32"/>
        </w:rPr>
        <w:t>提出申请，并提交相应的变更资料和分会理事会（常务理事会</w:t>
      </w:r>
      <w:r>
        <w:rPr>
          <w:rFonts w:hint="eastAsia" w:ascii="仿宋" w:hAnsi="仿宋" w:eastAsia="仿宋" w:cs="Arial"/>
          <w:sz w:val="32"/>
          <w:szCs w:val="32"/>
        </w:rPr>
        <w:t>或会长办公会</w:t>
      </w:r>
      <w:r>
        <w:rPr>
          <w:rFonts w:ascii="仿宋" w:hAnsi="仿宋" w:eastAsia="仿宋" w:cs="Arial"/>
          <w:sz w:val="32"/>
          <w:szCs w:val="32"/>
        </w:rPr>
        <w:t>）会议纪要。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第十</w:t>
      </w:r>
      <w:r>
        <w:rPr>
          <w:rFonts w:hint="eastAsia" w:ascii="仿宋" w:hAnsi="仿宋" w:eastAsia="仿宋" w:cs="Arial"/>
          <w:sz w:val="32"/>
          <w:szCs w:val="32"/>
        </w:rPr>
        <w:t>九</w:t>
      </w:r>
      <w:r>
        <w:rPr>
          <w:rFonts w:ascii="仿宋" w:hAnsi="仿宋" w:eastAsia="仿宋" w:cs="Arial"/>
          <w:sz w:val="32"/>
          <w:szCs w:val="32"/>
        </w:rPr>
        <w:t>条 分会根据工作需要可召开会员代表会。分会召开会员代表会，应在会后30天内将会议文件、会员名册、有关资料及电子版报</w:t>
      </w:r>
      <w:r>
        <w:rPr>
          <w:rFonts w:hint="eastAsia" w:ascii="仿宋" w:hAnsi="仿宋" w:eastAsia="仿宋" w:cs="Arial"/>
          <w:sz w:val="32"/>
          <w:szCs w:val="32"/>
        </w:rPr>
        <w:t>东高协</w:t>
      </w:r>
      <w:r>
        <w:rPr>
          <w:rFonts w:ascii="仿宋" w:hAnsi="仿宋" w:eastAsia="仿宋" w:cs="Arial"/>
          <w:sz w:val="32"/>
          <w:szCs w:val="32"/>
        </w:rPr>
        <w:t>备案。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</w:t>
      </w:r>
      <w:r>
        <w:rPr>
          <w:rFonts w:hint="eastAsia" w:ascii="仿宋" w:hAnsi="仿宋" w:eastAsia="仿宋" w:cs="Arial"/>
          <w:sz w:val="32"/>
          <w:szCs w:val="32"/>
        </w:rPr>
        <w:t>二十</w:t>
      </w:r>
      <w:r>
        <w:rPr>
          <w:rFonts w:ascii="仿宋" w:hAnsi="仿宋" w:eastAsia="仿宋" w:cs="Arial"/>
          <w:sz w:val="32"/>
          <w:szCs w:val="32"/>
        </w:rPr>
        <w:t>条 分会开展重要业务活动的信息，应及时报送</w:t>
      </w:r>
      <w:r>
        <w:rPr>
          <w:rFonts w:hint="eastAsia" w:ascii="仿宋" w:hAnsi="仿宋" w:eastAsia="仿宋" w:cs="Arial"/>
          <w:sz w:val="32"/>
          <w:szCs w:val="32"/>
        </w:rPr>
        <w:t>东高协</w:t>
      </w:r>
      <w:r>
        <w:rPr>
          <w:rFonts w:ascii="仿宋" w:hAnsi="仿宋" w:eastAsia="仿宋" w:cs="Arial"/>
          <w:sz w:val="32"/>
          <w:szCs w:val="32"/>
        </w:rPr>
        <w:t>，加强信息交流和沟通。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第二十</w:t>
      </w:r>
      <w:r>
        <w:rPr>
          <w:rFonts w:hint="eastAsia" w:ascii="仿宋" w:hAnsi="仿宋" w:eastAsia="仿宋" w:cs="Arial"/>
          <w:sz w:val="32"/>
          <w:szCs w:val="32"/>
        </w:rPr>
        <w:t>一</w:t>
      </w:r>
      <w:r>
        <w:rPr>
          <w:rFonts w:ascii="仿宋" w:hAnsi="仿宋" w:eastAsia="仿宋" w:cs="Arial"/>
          <w:sz w:val="32"/>
          <w:szCs w:val="32"/>
        </w:rPr>
        <w:t xml:space="preserve">条 </w:t>
      </w:r>
      <w:r>
        <w:rPr>
          <w:rFonts w:hint="eastAsia" w:ascii="仿宋" w:hAnsi="仿宋" w:eastAsia="仿宋" w:cs="Arial"/>
          <w:sz w:val="32"/>
          <w:szCs w:val="32"/>
        </w:rPr>
        <w:t>东高协</w:t>
      </w:r>
      <w:r>
        <w:rPr>
          <w:rFonts w:ascii="仿宋" w:hAnsi="仿宋" w:eastAsia="仿宋" w:cs="Arial"/>
          <w:sz w:val="32"/>
          <w:szCs w:val="32"/>
        </w:rPr>
        <w:t>对分会实行年检制度。分会应在每年3月底前向</w:t>
      </w:r>
      <w:r>
        <w:rPr>
          <w:rFonts w:hint="eastAsia" w:ascii="仿宋" w:hAnsi="仿宋" w:eastAsia="仿宋" w:cs="Arial"/>
          <w:sz w:val="32"/>
          <w:szCs w:val="32"/>
        </w:rPr>
        <w:t>东高协</w:t>
      </w:r>
      <w:r>
        <w:rPr>
          <w:rFonts w:ascii="仿宋" w:hAnsi="仿宋" w:eastAsia="仿宋" w:cs="Arial"/>
          <w:sz w:val="32"/>
          <w:szCs w:val="32"/>
        </w:rPr>
        <w:t>提交年检自查报告。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年检内容包括：遵守国家各项法律法规、规章制度及《</w:t>
      </w:r>
      <w:r>
        <w:rPr>
          <w:rFonts w:hint="eastAsia" w:ascii="仿宋" w:hAnsi="仿宋" w:eastAsia="仿宋" w:cs="Arial"/>
          <w:sz w:val="32"/>
          <w:szCs w:val="32"/>
        </w:rPr>
        <w:t>东莞市高新技术产业</w:t>
      </w:r>
      <w:r>
        <w:rPr>
          <w:rFonts w:ascii="仿宋" w:hAnsi="仿宋" w:eastAsia="仿宋" w:cs="Arial"/>
          <w:sz w:val="32"/>
          <w:szCs w:val="32"/>
        </w:rPr>
        <w:t>协会章程》情况，年度计划执行情况，内部管理制度建设和执行情况，财务收支管理和会费缴纳情况，机构及人员变更情况等。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第二十</w:t>
      </w:r>
      <w:r>
        <w:rPr>
          <w:rFonts w:hint="eastAsia" w:ascii="仿宋" w:hAnsi="仿宋" w:eastAsia="仿宋" w:cs="Arial"/>
          <w:sz w:val="32"/>
          <w:szCs w:val="32"/>
        </w:rPr>
        <w:t>二</w:t>
      </w:r>
      <w:r>
        <w:rPr>
          <w:rFonts w:ascii="仿宋" w:hAnsi="仿宋" w:eastAsia="仿宋" w:cs="Arial"/>
          <w:sz w:val="32"/>
          <w:szCs w:val="32"/>
        </w:rPr>
        <w:t>条 分会有下列行为之一的，为年检不合格：</w:t>
      </w:r>
    </w:p>
    <w:p>
      <w:pPr>
        <w:pStyle w:val="4"/>
        <w:spacing w:before="300" w:beforeAutospacing="0" w:after="300" w:afterAutospacing="0"/>
        <w:ind w:firstLine="480" w:firstLineChars="15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（一）违反国家有关法律法规、《</w:t>
      </w:r>
      <w:r>
        <w:rPr>
          <w:rFonts w:hint="eastAsia" w:ascii="仿宋" w:hAnsi="仿宋" w:eastAsia="仿宋" w:cs="Arial"/>
          <w:sz w:val="32"/>
          <w:szCs w:val="32"/>
        </w:rPr>
        <w:t>东莞市高新技术产业</w:t>
      </w:r>
      <w:r>
        <w:rPr>
          <w:rFonts w:ascii="仿宋" w:hAnsi="仿宋" w:eastAsia="仿宋" w:cs="Arial"/>
          <w:sz w:val="32"/>
          <w:szCs w:val="32"/>
        </w:rPr>
        <w:t>协会章程》和本办法规定；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（二）无正当理由，未完成年度工作计划；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（三）未开展活动或开展的活动超出业务范围；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（四）财务收支管理违规，未按规定缴纳会费；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（五）未按规定时间和内容报送年检资料。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分会年检不合格的要求其限期整改。逾期未整改者</w:t>
      </w:r>
      <w:r>
        <w:rPr>
          <w:rFonts w:hint="eastAsia" w:ascii="仿宋" w:hAnsi="仿宋" w:eastAsia="仿宋" w:cs="Arial"/>
          <w:sz w:val="32"/>
          <w:szCs w:val="32"/>
        </w:rPr>
        <w:t>东高协</w:t>
      </w:r>
      <w:r>
        <w:rPr>
          <w:rFonts w:ascii="仿宋" w:hAnsi="仿宋" w:eastAsia="仿宋" w:cs="Arial"/>
          <w:sz w:val="32"/>
          <w:szCs w:val="32"/>
        </w:rPr>
        <w:t>将予以通报。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第五章 财务管理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第二十</w:t>
      </w:r>
      <w:r>
        <w:rPr>
          <w:rFonts w:hint="eastAsia" w:ascii="仿宋" w:hAnsi="仿宋" w:eastAsia="仿宋" w:cs="Arial"/>
          <w:sz w:val="32"/>
          <w:szCs w:val="32"/>
        </w:rPr>
        <w:t>三</w:t>
      </w:r>
      <w:r>
        <w:rPr>
          <w:rFonts w:ascii="仿宋" w:hAnsi="仿宋" w:eastAsia="仿宋" w:cs="Arial"/>
          <w:sz w:val="32"/>
          <w:szCs w:val="32"/>
        </w:rPr>
        <w:t>条 按照民政部民发[2014]38号文件规定，分会的财务、账户纳入</w:t>
      </w:r>
      <w:r>
        <w:rPr>
          <w:rFonts w:hint="eastAsia" w:ascii="仿宋" w:hAnsi="仿宋" w:eastAsia="仿宋" w:cs="Arial"/>
          <w:sz w:val="32"/>
          <w:szCs w:val="32"/>
        </w:rPr>
        <w:t>东高协</w:t>
      </w:r>
      <w:r>
        <w:rPr>
          <w:rFonts w:ascii="仿宋" w:hAnsi="仿宋" w:eastAsia="仿宋" w:cs="Arial"/>
          <w:sz w:val="32"/>
          <w:szCs w:val="32"/>
        </w:rPr>
        <w:t>统一管理（具体财务管理细则另行制定）。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第二十</w:t>
      </w:r>
      <w:r>
        <w:rPr>
          <w:rFonts w:hint="eastAsia" w:ascii="仿宋" w:hAnsi="仿宋" w:eastAsia="仿宋" w:cs="Arial"/>
          <w:sz w:val="32"/>
          <w:szCs w:val="32"/>
        </w:rPr>
        <w:t>四</w:t>
      </w:r>
      <w:r>
        <w:rPr>
          <w:rFonts w:ascii="仿宋" w:hAnsi="仿宋" w:eastAsia="仿宋" w:cs="Arial"/>
          <w:sz w:val="32"/>
          <w:szCs w:val="32"/>
        </w:rPr>
        <w:t>条 分会财务管理应遵守国家有关财税、财务会计等方面的法律、法规及规章制度，建立健全内部财务会计管理制度，配备取得会计从业资格证书的专职或兼职财会人员，保证会计资料的真实准确，接受</w:t>
      </w:r>
      <w:r>
        <w:rPr>
          <w:rFonts w:hint="eastAsia" w:ascii="仿宋" w:hAnsi="仿宋" w:eastAsia="仿宋" w:cs="Arial"/>
          <w:sz w:val="32"/>
          <w:szCs w:val="32"/>
        </w:rPr>
        <w:t>东高协</w:t>
      </w:r>
      <w:r>
        <w:rPr>
          <w:rFonts w:ascii="仿宋" w:hAnsi="仿宋" w:eastAsia="仿宋" w:cs="Arial"/>
          <w:sz w:val="32"/>
          <w:szCs w:val="32"/>
        </w:rPr>
        <w:t>和相关部门的检查监督。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第二十</w:t>
      </w:r>
      <w:r>
        <w:rPr>
          <w:rFonts w:hint="eastAsia" w:ascii="仿宋" w:hAnsi="仿宋" w:eastAsia="仿宋" w:cs="Arial"/>
          <w:sz w:val="32"/>
          <w:szCs w:val="32"/>
        </w:rPr>
        <w:t>五</w:t>
      </w:r>
      <w:r>
        <w:rPr>
          <w:rFonts w:ascii="仿宋" w:hAnsi="仿宋" w:eastAsia="仿宋" w:cs="Arial"/>
          <w:sz w:val="32"/>
          <w:szCs w:val="32"/>
        </w:rPr>
        <w:t>条 分会的各项收支必须符合国家有关规定。开展活动所收取的合法收入，必须用于《</w:t>
      </w:r>
      <w:r>
        <w:rPr>
          <w:rFonts w:hint="eastAsia" w:ascii="仿宋" w:hAnsi="仿宋" w:eastAsia="仿宋" w:cs="Arial"/>
          <w:sz w:val="32"/>
          <w:szCs w:val="32"/>
        </w:rPr>
        <w:t>东莞市高新技术产业</w:t>
      </w:r>
      <w:r>
        <w:rPr>
          <w:rFonts w:ascii="仿宋" w:hAnsi="仿宋" w:eastAsia="仿宋" w:cs="Arial"/>
          <w:sz w:val="32"/>
          <w:szCs w:val="32"/>
        </w:rPr>
        <w:t>协会章程》规定的业务范围和事业发展，任何单位和个人不得侵占、私分和挪用。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第二十</w:t>
      </w:r>
      <w:r>
        <w:rPr>
          <w:rFonts w:hint="eastAsia" w:ascii="仿宋" w:hAnsi="仿宋" w:eastAsia="仿宋" w:cs="Arial"/>
          <w:sz w:val="32"/>
          <w:szCs w:val="32"/>
        </w:rPr>
        <w:t>六</w:t>
      </w:r>
      <w:r>
        <w:rPr>
          <w:rFonts w:ascii="仿宋" w:hAnsi="仿宋" w:eastAsia="仿宋" w:cs="Arial"/>
          <w:sz w:val="32"/>
          <w:szCs w:val="32"/>
        </w:rPr>
        <w:t xml:space="preserve">条 </w:t>
      </w:r>
      <w:r>
        <w:rPr>
          <w:rFonts w:hint="eastAsia" w:ascii="仿宋" w:hAnsi="仿宋" w:eastAsia="仿宋" w:cs="Arial"/>
          <w:sz w:val="32"/>
          <w:szCs w:val="32"/>
        </w:rPr>
        <w:t>东高协</w:t>
      </w:r>
      <w:r>
        <w:rPr>
          <w:rFonts w:ascii="仿宋" w:hAnsi="仿宋" w:eastAsia="仿宋" w:cs="Arial"/>
          <w:sz w:val="32"/>
          <w:szCs w:val="32"/>
        </w:rPr>
        <w:t>对分会使用的《全国性社会团体会费统一收据》票据进行管理和监督。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第二十</w:t>
      </w:r>
      <w:r>
        <w:rPr>
          <w:rFonts w:hint="eastAsia" w:ascii="仿宋" w:hAnsi="仿宋" w:eastAsia="仿宋" w:cs="Arial"/>
          <w:sz w:val="32"/>
          <w:szCs w:val="32"/>
        </w:rPr>
        <w:t>七</w:t>
      </w:r>
      <w:r>
        <w:rPr>
          <w:rFonts w:ascii="仿宋" w:hAnsi="仿宋" w:eastAsia="仿宋" w:cs="Arial"/>
          <w:sz w:val="32"/>
          <w:szCs w:val="32"/>
        </w:rPr>
        <w:t>条 会费缴纳及管理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（一）分会会员的会费标准应</w:t>
      </w:r>
      <w:r>
        <w:rPr>
          <w:rFonts w:hint="eastAsia" w:ascii="仿宋" w:hAnsi="仿宋" w:eastAsia="仿宋" w:cs="Arial"/>
          <w:sz w:val="32"/>
          <w:szCs w:val="32"/>
        </w:rPr>
        <w:t>按</w:t>
      </w:r>
      <w:r>
        <w:rPr>
          <w:rFonts w:ascii="仿宋" w:hAnsi="仿宋" w:eastAsia="仿宋" w:cs="Arial"/>
          <w:sz w:val="32"/>
          <w:szCs w:val="32"/>
        </w:rPr>
        <w:t>照</w:t>
      </w:r>
      <w:r>
        <w:rPr>
          <w:rFonts w:hint="eastAsia" w:ascii="仿宋" w:hAnsi="仿宋" w:eastAsia="仿宋" w:cs="Arial"/>
          <w:sz w:val="32"/>
          <w:szCs w:val="32"/>
        </w:rPr>
        <w:t>东高协</w:t>
      </w:r>
      <w:r>
        <w:rPr>
          <w:rFonts w:ascii="仿宋" w:hAnsi="仿宋" w:eastAsia="仿宋" w:cs="Arial"/>
          <w:sz w:val="32"/>
          <w:szCs w:val="32"/>
        </w:rPr>
        <w:t>会费标准，并经分会会员代表会讨论决定；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（二）按照有关规定，分会收缴的会费</w:t>
      </w:r>
      <w:r>
        <w:rPr>
          <w:rFonts w:hint="eastAsia" w:ascii="仿宋" w:hAnsi="仿宋" w:eastAsia="仿宋" w:cs="Arial"/>
          <w:sz w:val="32"/>
          <w:szCs w:val="32"/>
        </w:rPr>
        <w:t>（指分会成立之后新发展的会员，不含东高协已有会员）</w:t>
      </w:r>
      <w:r>
        <w:rPr>
          <w:rFonts w:ascii="仿宋" w:hAnsi="仿宋" w:eastAsia="仿宋" w:cs="Arial"/>
          <w:sz w:val="32"/>
          <w:szCs w:val="32"/>
        </w:rPr>
        <w:t>由</w:t>
      </w:r>
      <w:r>
        <w:rPr>
          <w:rFonts w:hint="eastAsia" w:ascii="仿宋" w:hAnsi="仿宋" w:eastAsia="仿宋" w:cs="Arial"/>
          <w:sz w:val="32"/>
          <w:szCs w:val="32"/>
        </w:rPr>
        <w:t>东高协</w:t>
      </w:r>
      <w:r>
        <w:rPr>
          <w:rFonts w:ascii="仿宋" w:hAnsi="仿宋" w:eastAsia="仿宋" w:cs="Arial"/>
          <w:sz w:val="32"/>
          <w:szCs w:val="32"/>
        </w:rPr>
        <w:t>实行统一账户管理，</w:t>
      </w:r>
      <w:r>
        <w:rPr>
          <w:rFonts w:hint="eastAsia" w:ascii="仿宋" w:hAnsi="仿宋" w:eastAsia="仿宋" w:cs="Arial"/>
          <w:sz w:val="32"/>
          <w:szCs w:val="32"/>
        </w:rPr>
        <w:t>应100%直接缴</w:t>
      </w:r>
      <w:r>
        <w:rPr>
          <w:rFonts w:ascii="仿宋" w:hAnsi="仿宋" w:eastAsia="仿宋" w:cs="Arial"/>
          <w:sz w:val="32"/>
          <w:szCs w:val="32"/>
        </w:rPr>
        <w:t>入</w:t>
      </w:r>
      <w:r>
        <w:rPr>
          <w:rFonts w:hint="eastAsia" w:ascii="仿宋" w:hAnsi="仿宋" w:eastAsia="仿宋" w:cs="Arial"/>
          <w:sz w:val="32"/>
          <w:szCs w:val="32"/>
        </w:rPr>
        <w:t>东高协</w:t>
      </w:r>
      <w:r>
        <w:rPr>
          <w:rFonts w:ascii="仿宋" w:hAnsi="仿宋" w:eastAsia="仿宋" w:cs="Arial"/>
          <w:sz w:val="32"/>
          <w:szCs w:val="32"/>
        </w:rPr>
        <w:t>账户；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（三）分会会长自动成为东高协的常务副会长，缴纳的会费中按照东高协常务副会长的标准划留50%给东高协，其余划拨分会；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（四）分会</w:t>
      </w:r>
      <w:r>
        <w:rPr>
          <w:rFonts w:ascii="仿宋" w:hAnsi="仿宋" w:eastAsia="仿宋" w:cs="Arial"/>
          <w:sz w:val="32"/>
          <w:szCs w:val="32"/>
        </w:rPr>
        <w:t>副会长、</w:t>
      </w:r>
      <w:r>
        <w:rPr>
          <w:rFonts w:hint="eastAsia" w:ascii="仿宋" w:hAnsi="仿宋" w:eastAsia="仿宋" w:cs="Arial"/>
          <w:sz w:val="32"/>
          <w:szCs w:val="32"/>
        </w:rPr>
        <w:t>理事、监事的会费按照一般会员的会费标准划留50%给东高协，其余划拨分会；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</w:t>
      </w:r>
      <w:r>
        <w:rPr>
          <w:rFonts w:hint="eastAsia" w:ascii="仿宋" w:hAnsi="仿宋" w:eastAsia="仿宋" w:cs="Arial"/>
          <w:sz w:val="32"/>
          <w:szCs w:val="32"/>
        </w:rPr>
        <w:t>五</w:t>
      </w:r>
      <w:r>
        <w:rPr>
          <w:rFonts w:ascii="仿宋" w:hAnsi="仿宋" w:eastAsia="仿宋" w:cs="Arial"/>
          <w:sz w:val="32"/>
          <w:szCs w:val="32"/>
        </w:rPr>
        <w:t>）</w:t>
      </w:r>
      <w:r>
        <w:rPr>
          <w:rFonts w:hint="eastAsia" w:ascii="仿宋" w:hAnsi="仿宋" w:eastAsia="仿宋" w:cs="Arial"/>
          <w:sz w:val="32"/>
          <w:szCs w:val="32"/>
        </w:rPr>
        <w:t>东高协已有会员，</w:t>
      </w:r>
      <w:r>
        <w:rPr>
          <w:rFonts w:ascii="仿宋" w:hAnsi="仿宋" w:eastAsia="仿宋" w:cs="Arial"/>
          <w:sz w:val="32"/>
          <w:szCs w:val="32"/>
        </w:rPr>
        <w:t>同时</w:t>
      </w:r>
      <w:r>
        <w:rPr>
          <w:rFonts w:hint="eastAsia" w:ascii="仿宋" w:hAnsi="仿宋" w:eastAsia="仿宋" w:cs="Arial"/>
          <w:sz w:val="32"/>
          <w:szCs w:val="32"/>
        </w:rPr>
        <w:t>又作为分会的</w:t>
      </w:r>
      <w:r>
        <w:rPr>
          <w:rFonts w:ascii="仿宋" w:hAnsi="仿宋" w:eastAsia="仿宋" w:cs="Arial"/>
          <w:sz w:val="32"/>
          <w:szCs w:val="32"/>
        </w:rPr>
        <w:t>会员，其会费</w:t>
      </w:r>
      <w:r>
        <w:rPr>
          <w:rFonts w:hint="eastAsia" w:ascii="仿宋" w:hAnsi="仿宋" w:eastAsia="仿宋" w:cs="Arial"/>
          <w:sz w:val="32"/>
          <w:szCs w:val="32"/>
        </w:rPr>
        <w:t>不需重复缴纳</w:t>
      </w:r>
      <w:r>
        <w:rPr>
          <w:rFonts w:ascii="仿宋" w:hAnsi="仿宋" w:eastAsia="仿宋" w:cs="Arial"/>
          <w:sz w:val="32"/>
          <w:szCs w:val="32"/>
        </w:rPr>
        <w:t>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第六章 监督管理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第二十</w:t>
      </w:r>
      <w:r>
        <w:rPr>
          <w:rFonts w:hint="eastAsia" w:ascii="仿宋" w:hAnsi="仿宋" w:eastAsia="仿宋" w:cs="Arial"/>
          <w:sz w:val="32"/>
          <w:szCs w:val="32"/>
        </w:rPr>
        <w:t>八</w:t>
      </w:r>
      <w:r>
        <w:rPr>
          <w:rFonts w:ascii="仿宋" w:hAnsi="仿宋" w:eastAsia="仿宋" w:cs="Arial"/>
          <w:sz w:val="32"/>
          <w:szCs w:val="32"/>
        </w:rPr>
        <w:t>条 分会</w:t>
      </w:r>
      <w:r>
        <w:rPr>
          <w:rFonts w:hint="eastAsia" w:ascii="仿宋" w:hAnsi="仿宋" w:eastAsia="仿宋" w:cs="Arial"/>
          <w:sz w:val="32"/>
          <w:szCs w:val="32"/>
        </w:rPr>
        <w:t>业务主管</w:t>
      </w:r>
      <w:r>
        <w:rPr>
          <w:rFonts w:ascii="仿宋" w:hAnsi="仿宋" w:eastAsia="仿宋" w:cs="Arial"/>
          <w:sz w:val="32"/>
          <w:szCs w:val="32"/>
        </w:rPr>
        <w:t>单位应履行以下监督管理职责：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（一）分会申请成立、变更、注销前的审查；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（二）监督指导分会依照法律、法规及章程开展活动；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（三）分会年检的初审；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（四）协助相关部门查处分会的违纪违规活动；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（五）会同有关单位指导分会的清算事宜。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第二十</w:t>
      </w:r>
      <w:r>
        <w:rPr>
          <w:rFonts w:hint="eastAsia" w:ascii="仿宋" w:hAnsi="仿宋" w:eastAsia="仿宋" w:cs="Arial"/>
          <w:sz w:val="32"/>
          <w:szCs w:val="32"/>
        </w:rPr>
        <w:t>九</w:t>
      </w:r>
      <w:r>
        <w:rPr>
          <w:rFonts w:ascii="仿宋" w:hAnsi="仿宋" w:eastAsia="仿宋" w:cs="Arial"/>
          <w:sz w:val="32"/>
          <w:szCs w:val="32"/>
        </w:rPr>
        <w:t>条 分会有下列行为之一、经整改后年检仍不合格的，</w:t>
      </w:r>
      <w:r>
        <w:rPr>
          <w:rFonts w:hint="eastAsia" w:ascii="仿宋" w:hAnsi="仿宋" w:eastAsia="仿宋" w:cs="Arial"/>
          <w:sz w:val="32"/>
          <w:szCs w:val="32"/>
        </w:rPr>
        <w:t>东高协</w:t>
      </w:r>
      <w:r>
        <w:rPr>
          <w:rFonts w:ascii="仿宋" w:hAnsi="仿宋" w:eastAsia="仿宋" w:cs="Arial"/>
          <w:sz w:val="32"/>
          <w:szCs w:val="32"/>
        </w:rPr>
        <w:t>给予警告、限期改正、责令停止活动等处罚；情节严重的撤换负责的主管人员；构成犯罪的提请司法机关追究刑事责任。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（一）拒不接受监督管理；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（二）擅自设立分支机构；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（三）侵占、私分、挪用分会资产及其它违法行为；</w:t>
      </w:r>
    </w:p>
    <w:p>
      <w:pPr>
        <w:pStyle w:val="4"/>
        <w:spacing w:before="300" w:beforeAutospacing="0" w:after="300" w:afterAutospacing="0"/>
        <w:ind w:firstLine="48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（四）连续两年年检不合格。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第七章 附则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</w:t>
      </w:r>
      <w:r>
        <w:rPr>
          <w:rFonts w:hint="eastAsia" w:ascii="仿宋" w:hAnsi="仿宋" w:eastAsia="仿宋" w:cs="Arial"/>
          <w:sz w:val="32"/>
          <w:szCs w:val="32"/>
        </w:rPr>
        <w:t>三十</w:t>
      </w:r>
      <w:r>
        <w:rPr>
          <w:rFonts w:ascii="仿宋" w:hAnsi="仿宋" w:eastAsia="仿宋" w:cs="Arial"/>
          <w:sz w:val="32"/>
          <w:szCs w:val="32"/>
        </w:rPr>
        <w:t>条 本办法由</w:t>
      </w:r>
      <w:r>
        <w:rPr>
          <w:rFonts w:hint="eastAsia" w:ascii="仿宋" w:hAnsi="仿宋" w:eastAsia="仿宋" w:cs="Arial"/>
          <w:sz w:val="32"/>
          <w:szCs w:val="32"/>
        </w:rPr>
        <w:t>东高协</w:t>
      </w:r>
      <w:r>
        <w:rPr>
          <w:rFonts w:ascii="仿宋" w:hAnsi="仿宋" w:eastAsia="仿宋" w:cs="Arial"/>
          <w:sz w:val="32"/>
          <w:szCs w:val="32"/>
        </w:rPr>
        <w:t>负责解释。</w:t>
      </w:r>
    </w:p>
    <w:p>
      <w:pPr>
        <w:pStyle w:val="4"/>
        <w:spacing w:before="300" w:beforeAutospacing="0" w:after="300" w:afterAutospacing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第三十</w:t>
      </w:r>
      <w:r>
        <w:rPr>
          <w:rFonts w:hint="eastAsia" w:ascii="仿宋" w:hAnsi="仿宋" w:eastAsia="仿宋" w:cs="Arial"/>
          <w:sz w:val="32"/>
          <w:szCs w:val="32"/>
        </w:rPr>
        <w:t>一</w:t>
      </w:r>
      <w:r>
        <w:rPr>
          <w:rFonts w:ascii="仿宋" w:hAnsi="仿宋" w:eastAsia="仿宋" w:cs="Arial"/>
          <w:sz w:val="32"/>
          <w:szCs w:val="32"/>
        </w:rPr>
        <w:t>条 本办法从201</w:t>
      </w:r>
      <w:r>
        <w:rPr>
          <w:rFonts w:hint="eastAsia" w:ascii="仿宋" w:hAnsi="仿宋" w:eastAsia="仿宋" w:cs="Arial"/>
          <w:sz w:val="32"/>
          <w:szCs w:val="32"/>
        </w:rPr>
        <w:t>8</w:t>
      </w:r>
      <w:r>
        <w:rPr>
          <w:rFonts w:ascii="仿宋" w:hAnsi="仿宋" w:eastAsia="仿宋" w:cs="Arial"/>
          <w:sz w:val="32"/>
          <w:szCs w:val="32"/>
        </w:rPr>
        <w:t>年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3</w:t>
      </w:r>
      <w:r>
        <w:rPr>
          <w:rFonts w:ascii="仿宋" w:hAnsi="仿宋" w:eastAsia="仿宋" w:cs="Arial"/>
          <w:sz w:val="32"/>
          <w:szCs w:val="32"/>
        </w:rPr>
        <w:t>月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1</w:t>
      </w:r>
      <w:r>
        <w:rPr>
          <w:rFonts w:ascii="仿宋" w:hAnsi="仿宋" w:eastAsia="仿宋" w:cs="Arial"/>
          <w:sz w:val="32"/>
          <w:szCs w:val="32"/>
        </w:rPr>
        <w:t>日起施行。</w:t>
      </w:r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497B"/>
    <w:rsid w:val="0007525B"/>
    <w:rsid w:val="0007789F"/>
    <w:rsid w:val="00097D89"/>
    <w:rsid w:val="00137844"/>
    <w:rsid w:val="001B6BEC"/>
    <w:rsid w:val="001D3567"/>
    <w:rsid w:val="00242F45"/>
    <w:rsid w:val="00283098"/>
    <w:rsid w:val="002A63BC"/>
    <w:rsid w:val="002B30B0"/>
    <w:rsid w:val="002F2CF8"/>
    <w:rsid w:val="002F442D"/>
    <w:rsid w:val="003324EF"/>
    <w:rsid w:val="003347A5"/>
    <w:rsid w:val="00350326"/>
    <w:rsid w:val="003527C4"/>
    <w:rsid w:val="00376FA5"/>
    <w:rsid w:val="003A7D5C"/>
    <w:rsid w:val="003D7F3C"/>
    <w:rsid w:val="00416839"/>
    <w:rsid w:val="004616C4"/>
    <w:rsid w:val="004A27B0"/>
    <w:rsid w:val="004A5EF4"/>
    <w:rsid w:val="004C7889"/>
    <w:rsid w:val="004D1AE8"/>
    <w:rsid w:val="00505D85"/>
    <w:rsid w:val="00530A3E"/>
    <w:rsid w:val="00580EE2"/>
    <w:rsid w:val="006168D0"/>
    <w:rsid w:val="0062177E"/>
    <w:rsid w:val="00670B74"/>
    <w:rsid w:val="006A6BA3"/>
    <w:rsid w:val="007C497B"/>
    <w:rsid w:val="007F16FC"/>
    <w:rsid w:val="007F72D2"/>
    <w:rsid w:val="00856251"/>
    <w:rsid w:val="008A4063"/>
    <w:rsid w:val="0090531A"/>
    <w:rsid w:val="009145F8"/>
    <w:rsid w:val="009209B1"/>
    <w:rsid w:val="00924572"/>
    <w:rsid w:val="00925F98"/>
    <w:rsid w:val="00940869"/>
    <w:rsid w:val="00960586"/>
    <w:rsid w:val="00960882"/>
    <w:rsid w:val="009A1D13"/>
    <w:rsid w:val="009A6D07"/>
    <w:rsid w:val="009C3543"/>
    <w:rsid w:val="00A94269"/>
    <w:rsid w:val="00AA5BE8"/>
    <w:rsid w:val="00AC75DD"/>
    <w:rsid w:val="00B22304"/>
    <w:rsid w:val="00B42552"/>
    <w:rsid w:val="00BA2ED7"/>
    <w:rsid w:val="00C12DB3"/>
    <w:rsid w:val="00CD7AB7"/>
    <w:rsid w:val="00CF56E4"/>
    <w:rsid w:val="00DB18BD"/>
    <w:rsid w:val="00DC6400"/>
    <w:rsid w:val="00E24E05"/>
    <w:rsid w:val="00E456F8"/>
    <w:rsid w:val="00EB39E1"/>
    <w:rsid w:val="00EC5BDF"/>
    <w:rsid w:val="00ED3C59"/>
    <w:rsid w:val="00F614A9"/>
    <w:rsid w:val="00F84299"/>
    <w:rsid w:val="00FB534E"/>
    <w:rsid w:val="074250B4"/>
    <w:rsid w:val="121D1A8C"/>
    <w:rsid w:val="270C3B4F"/>
    <w:rsid w:val="299A45FD"/>
    <w:rsid w:val="5DBB3926"/>
    <w:rsid w:val="5F21325F"/>
    <w:rsid w:val="71ED6E2C"/>
    <w:rsid w:val="7AD3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435</Words>
  <Characters>2483</Characters>
  <Lines>20</Lines>
  <Paragraphs>5</Paragraphs>
  <TotalTime>0</TotalTime>
  <ScaleCrop>false</ScaleCrop>
  <LinksUpToDate>false</LinksUpToDate>
  <CharactersWithSpaces>2913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2018-03-23T06:13:00Z</dcterms:created>
  <dc:creator>x</dc:creator>
  <cp:lastModifiedBy>～丽、</cp:lastModifiedBy>
  <dcterms:modified xsi:type="dcterms:W3CDTF">2021-11-25T06:32:46Z</dcterms:modified>
  <dc:title>东莞市高新技术产业协会分会管理办法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BCFAE0E996B54B249B13948674953F1E</vt:lpwstr>
  </property>
</Properties>
</file>